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47A30" w14:textId="77777777" w:rsidR="00EC05A7" w:rsidRPr="00824215" w:rsidRDefault="00EC05A7" w:rsidP="00EC05A7">
      <w:pPr>
        <w:suppressAutoHyphens/>
        <w:autoSpaceDN w:val="0"/>
        <w:jc w:val="both"/>
        <w:textAlignment w:val="baseline"/>
        <w:rPr>
          <w:color w:val="000000" w:themeColor="text1"/>
          <w:kern w:val="3"/>
          <w:lang w:val="en-US"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5064C4" w14:textId="01C47186" w:rsid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sz w:val="26"/>
          <w:szCs w:val="26"/>
          <w:lang w:val="en-US" w:eastAsia="ar-SA"/>
        </w:rPr>
      </w:pPr>
      <w:r w:rsidRPr="00EC05A7">
        <w:rPr>
          <w:kern w:val="3"/>
          <w:lang w:val="en-US" w:eastAsia="ar-SA"/>
        </w:rPr>
        <w:t>Датум:</w:t>
      </w:r>
      <w:r w:rsidR="005826E8">
        <w:rPr>
          <w:kern w:val="3"/>
          <w:lang w:val="en-US" w:eastAsia="ar-SA"/>
        </w:rPr>
        <w:t xml:space="preserve"> 01.10.2025.</w:t>
      </w:r>
      <w:r w:rsidRPr="00EC05A7">
        <w:rPr>
          <w:kern w:val="3"/>
          <w:lang w:val="en-US" w:eastAsia="ar-SA"/>
        </w:rPr>
        <w:t xml:space="preserve">  </w:t>
      </w:r>
    </w:p>
    <w:p w14:paraId="1D36B189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4591D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ПОЗИВ ЗА ПОДНОШЕЊЕ ПОНУДА</w:t>
      </w:r>
    </w:p>
    <w:p w14:paraId="45F89A01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b/>
          <w:kern w:val="3"/>
          <w:lang w:val="en-US" w:eastAsia="ar-SA"/>
        </w:rPr>
      </w:pPr>
    </w:p>
    <w:p w14:paraId="3A41913B" w14:textId="77777777" w:rsidR="00E97BE4" w:rsidRPr="00E97BE4" w:rsidRDefault="00EC05A7" w:rsidP="00E97BE4">
      <w:pPr>
        <w:pStyle w:val="Pasussalistom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textAlignment w:val="baseline"/>
        <w:rPr>
          <w:b/>
          <w:bCs/>
          <w:kern w:val="3"/>
          <w:lang w:val="sr-Cyrl-RS" w:eastAsia="ar-SA"/>
        </w:rPr>
      </w:pPr>
      <w:r w:rsidRPr="00E97BE4">
        <w:rPr>
          <w:b/>
          <w:bCs/>
          <w:kern w:val="3"/>
          <w:lang w:val="en-US" w:eastAsia="ar-SA"/>
        </w:rPr>
        <w:t xml:space="preserve">Назив наручиоца: </w:t>
      </w:r>
      <w:r w:rsidR="00A3396B" w:rsidRPr="00E97BE4">
        <w:rPr>
          <w:b/>
          <w:bCs/>
          <w:kern w:val="3"/>
          <w:lang w:val="en-US" w:eastAsia="ar-SA"/>
        </w:rPr>
        <w:t xml:space="preserve">РКУ </w:t>
      </w:r>
      <w:r w:rsidR="00E97BE4" w:rsidRPr="00E97BE4">
        <w:rPr>
          <w:b/>
          <w:bCs/>
          <w:kern w:val="3"/>
          <w:lang w:val="en-US" w:eastAsia="ar-SA"/>
        </w:rPr>
        <w:t>”</w:t>
      </w:r>
      <w:r w:rsidR="00A3396B" w:rsidRPr="00E97BE4">
        <w:rPr>
          <w:b/>
          <w:bCs/>
          <w:kern w:val="3"/>
          <w:lang w:val="en-US" w:eastAsia="ar-SA"/>
        </w:rPr>
        <w:t>Ибарски рудници</w:t>
      </w:r>
      <w:bookmarkStart w:id="0" w:name="_Hlk156555581"/>
      <w:r w:rsidR="00E97BE4" w:rsidRPr="00E97BE4">
        <w:rPr>
          <w:b/>
          <w:bCs/>
          <w:kern w:val="3"/>
          <w:lang w:val="en-US" w:eastAsia="ar-SA"/>
        </w:rPr>
        <w:t>”</w:t>
      </w:r>
      <w:bookmarkEnd w:id="0"/>
      <w:r w:rsidR="00E97BE4">
        <w:rPr>
          <w:b/>
          <w:bCs/>
          <w:kern w:val="3"/>
          <w:lang w:val="en-US" w:eastAsia="ar-SA"/>
        </w:rPr>
        <w:t xml:space="preserve"> </w:t>
      </w:r>
    </w:p>
    <w:p w14:paraId="6D38FB57" w14:textId="7A6230C0" w:rsidR="00EC05A7" w:rsidRPr="00E97BE4" w:rsidRDefault="00E97BE4" w:rsidP="00E97BE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left="454"/>
        <w:textAlignment w:val="baseline"/>
        <w:rPr>
          <w:b/>
          <w:bCs/>
          <w:kern w:val="3"/>
          <w:lang w:val="sr-Cyrl-RS" w:eastAsia="ar-SA"/>
        </w:rPr>
      </w:pPr>
      <w:r>
        <w:rPr>
          <w:b/>
          <w:bCs/>
          <w:kern w:val="3"/>
          <w:lang w:val="en-US" w:eastAsia="ar-SA"/>
        </w:rPr>
        <w:t xml:space="preserve">    </w:t>
      </w:r>
      <w:r w:rsidR="00A3396B" w:rsidRPr="00E97BE4">
        <w:rPr>
          <w:b/>
          <w:bCs/>
          <w:kern w:val="3"/>
          <w:lang w:val="en-US" w:eastAsia="ar-SA"/>
        </w:rPr>
        <w:t xml:space="preserve">Стеве Качара бр.4 </w:t>
      </w:r>
      <w:r>
        <w:rPr>
          <w:b/>
          <w:bCs/>
          <w:kern w:val="3"/>
          <w:lang w:val="en-US" w:eastAsia="ar-SA"/>
        </w:rPr>
        <w:t xml:space="preserve">; </w:t>
      </w:r>
      <w:r w:rsidR="00A3396B" w:rsidRPr="00E97BE4">
        <w:rPr>
          <w:b/>
          <w:bCs/>
          <w:kern w:val="3"/>
          <w:lang w:val="en-US" w:eastAsia="ar-SA"/>
        </w:rPr>
        <w:t>36344 Баљевац</w:t>
      </w:r>
      <w:r>
        <w:rPr>
          <w:b/>
          <w:bCs/>
          <w:kern w:val="3"/>
          <w:lang w:val="en-US" w:eastAsia="ar-SA"/>
        </w:rPr>
        <w:t xml:space="preserve"> </w:t>
      </w:r>
      <w:r>
        <w:rPr>
          <w:b/>
          <w:bCs/>
          <w:kern w:val="3"/>
          <w:lang w:val="sr-Cyrl-RS" w:eastAsia="ar-SA"/>
        </w:rPr>
        <w:t>на Ибру</w:t>
      </w:r>
    </w:p>
    <w:p w14:paraId="3E0F36C9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Интернет страница: www.jppeu.rs</w:t>
      </w:r>
    </w:p>
    <w:p w14:paraId="68B5925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8BCCF5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2. Врста поступка набавке:</w:t>
      </w:r>
    </w:p>
    <w:p w14:paraId="1E6B9A2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Набавке на које се не примењује ЗЈН</w:t>
      </w:r>
    </w:p>
    <w:p w14:paraId="210641BC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15D2804B" w14:textId="489FF884" w:rsidR="00EC05A7" w:rsidRPr="005826E8" w:rsidRDefault="00EC05A7" w:rsidP="0039006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bCs/>
          <w:kern w:val="3"/>
          <w:lang w:val="en-US" w:eastAsia="ar-SA"/>
        </w:rPr>
        <w:t xml:space="preserve">3. Предмет набавке: </w:t>
      </w:r>
      <w:r w:rsidR="005826E8">
        <w:rPr>
          <w:b/>
          <w:bCs/>
          <w:kern w:val="3"/>
          <w:lang w:val="sr-Cyrl-RS" w:eastAsia="ar-SA"/>
        </w:rPr>
        <w:t>ПВЦ црево и спојке</w:t>
      </w:r>
    </w:p>
    <w:p w14:paraId="47907A7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CB6EA12" w14:textId="7A59D7C1" w:rsidR="00EC05A7" w:rsidRPr="00BA76D3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>3.1. Процењена вредност набавке:</w:t>
      </w:r>
      <w:r w:rsidRPr="00EC05A7">
        <w:rPr>
          <w:kern w:val="3"/>
          <w:lang w:val="en-US" w:eastAsia="ar-SA"/>
        </w:rPr>
        <w:t xml:space="preserve"> </w:t>
      </w:r>
      <w:r w:rsidR="00BA76D3">
        <w:rPr>
          <w:kern w:val="3"/>
          <w:lang w:val="sr-Cyrl-RS" w:eastAsia="ar-SA"/>
        </w:rPr>
        <w:t>170.000,00</w:t>
      </w:r>
    </w:p>
    <w:p w14:paraId="603E68EA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center"/>
        <w:textAlignment w:val="baseline"/>
        <w:rPr>
          <w:kern w:val="3"/>
          <w:lang w:val="en-US" w:eastAsia="ar-SA"/>
        </w:rPr>
      </w:pPr>
    </w:p>
    <w:p w14:paraId="554BB192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      4. Начин преузимања конкурсне документације:</w:t>
      </w:r>
    </w:p>
    <w:p w14:paraId="53E822B4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На интернет страници наручиоца </w:t>
      </w:r>
      <w:hyperlink r:id="rId7" w:history="1">
        <w:r w:rsidRPr="00EC05A7">
          <w:rPr>
            <w:kern w:val="3"/>
            <w:lang w:val="en-US" w:eastAsia="ar-SA"/>
          </w:rPr>
          <w:t>https://jppeu.rs/nabavke-na-koje-se-ne-primenjuje-zakon/</w:t>
        </w:r>
      </w:hyperlink>
    </w:p>
    <w:p w14:paraId="0B88261D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012AEE65" w14:textId="5CF0EF1C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 xml:space="preserve">5. Рок испоруке: максимум </w:t>
      </w:r>
      <w:r w:rsidR="0039006E">
        <w:rPr>
          <w:b/>
          <w:kern w:val="3"/>
          <w:lang w:val="en-US" w:eastAsia="ar-SA"/>
        </w:rPr>
        <w:t>5</w:t>
      </w:r>
      <w:r w:rsidRPr="00EC05A7">
        <w:rPr>
          <w:b/>
          <w:kern w:val="3"/>
          <w:lang w:val="en-US" w:eastAsia="ar-SA"/>
        </w:rPr>
        <w:t xml:space="preserve"> дана од дана пријема наруџбенице наручиоца.</w:t>
      </w:r>
    </w:p>
    <w:p w14:paraId="67085395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kern w:val="3"/>
          <w:lang w:val="en-US" w:eastAsia="ar-SA"/>
        </w:rPr>
      </w:pPr>
    </w:p>
    <w:p w14:paraId="457B727E" w14:textId="6238D7DF" w:rsidR="00EC05A7" w:rsidRPr="0039006E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sr-Cyrl-RS" w:eastAsia="ar-SA"/>
        </w:rPr>
      </w:pPr>
      <w:r w:rsidRPr="00EC05A7">
        <w:rPr>
          <w:b/>
          <w:kern w:val="3"/>
          <w:lang w:val="en-US" w:eastAsia="ar-SA"/>
        </w:rPr>
        <w:t xml:space="preserve">6. Гарантни период: </w:t>
      </w:r>
      <w:r w:rsidR="0039006E">
        <w:rPr>
          <w:b/>
          <w:kern w:val="3"/>
          <w:lang w:val="sr-Cyrl-RS" w:eastAsia="ar-SA"/>
        </w:rPr>
        <w:t>Гаранција произвођача</w:t>
      </w:r>
    </w:p>
    <w:p w14:paraId="2BE41847" w14:textId="329B2FFD" w:rsidR="00EC05A7" w:rsidRPr="008F1A79" w:rsidRDefault="008F1A79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b/>
          <w:bCs/>
          <w:kern w:val="3"/>
          <w:lang w:val="sr-Cyrl-RS" w:eastAsia="ar-SA"/>
        </w:rPr>
      </w:pPr>
      <w:r w:rsidRPr="008F1A79">
        <w:rPr>
          <w:b/>
          <w:bCs/>
          <w:kern w:val="3"/>
          <w:lang w:val="sr-Cyrl-RS" w:eastAsia="ar-SA"/>
        </w:rPr>
        <w:t>7. Начин плаћања: Одложено 45 дана</w:t>
      </w:r>
    </w:p>
    <w:p w14:paraId="688420BA" w14:textId="068CC239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7.</w:t>
      </w:r>
      <w:r w:rsidR="008F1A79">
        <w:rPr>
          <w:b/>
          <w:bCs/>
          <w:kern w:val="3"/>
          <w:lang w:val="sr-Cyrl-RS" w:eastAsia="ar-SA"/>
        </w:rPr>
        <w:t>1</w:t>
      </w:r>
      <w:r w:rsidRPr="00EC05A7">
        <w:rPr>
          <w:b/>
          <w:bCs/>
          <w:kern w:val="3"/>
          <w:lang w:val="en-US" w:eastAsia="ar-SA"/>
        </w:rPr>
        <w:t xml:space="preserve"> Критеријум за оцењивање подуда:</w:t>
      </w:r>
    </w:p>
    <w:p w14:paraId="2FE85D9B" w14:textId="77777777" w:rsidR="00EC05A7" w:rsidRPr="00EC05A7" w:rsidRDefault="00EC05A7" w:rsidP="00EC05A7">
      <w:pPr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Оцена понуда врши се применом критеријума економски најповољније понуде пондерисањем следећих критеријума:</w:t>
      </w:r>
    </w:p>
    <w:p w14:paraId="005BDB94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 xml:space="preserve">-Цена .............................. 0 - </w:t>
      </w:r>
      <w:r w:rsidRPr="00EC05A7">
        <w:rPr>
          <w:b/>
          <w:bCs/>
          <w:kern w:val="3"/>
          <w:lang w:eastAsia="ar-SA"/>
        </w:rPr>
        <w:t>9</w:t>
      </w:r>
      <w:r w:rsidRPr="00EC05A7">
        <w:rPr>
          <w:b/>
          <w:bCs/>
          <w:kern w:val="3"/>
          <w:lang w:val="en-US" w:eastAsia="ar-SA"/>
        </w:rPr>
        <w:t>0 бодова</w:t>
      </w:r>
    </w:p>
    <w:p w14:paraId="5F036F31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 xml:space="preserve">Код овог критеријума упоређиваће се понуђене цене са најнижом понуђеном ценом. Највећи могући број бодова код овог критеријума износи </w:t>
      </w:r>
      <w:r w:rsidRPr="00EC05A7">
        <w:rPr>
          <w:kern w:val="3"/>
          <w:lang w:eastAsia="ar-SA"/>
        </w:rPr>
        <w:t xml:space="preserve">90 </w:t>
      </w:r>
      <w:r w:rsidRPr="00EC05A7">
        <w:rPr>
          <w:kern w:val="3"/>
          <w:lang w:val="sl-SI" w:eastAsia="ar-SA"/>
        </w:rPr>
        <w:t>бодова и њих добија понуда са најнижом понуђеном ценом.</w:t>
      </w:r>
    </w:p>
    <w:p w14:paraId="21CD8E02" w14:textId="77777777" w:rsidR="00EC05A7" w:rsidRPr="00EC05A7" w:rsidRDefault="00EC05A7" w:rsidP="00EC05A7">
      <w:pPr>
        <w:suppressAutoHyphens/>
        <w:autoSpaceDN w:val="0"/>
        <w:spacing w:after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Број бодова за остале понуде добија се према формули:</w:t>
      </w:r>
    </w:p>
    <w:p w14:paraId="65CDB77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b/>
          <w:kern w:val="3"/>
          <w:lang w:val="sl-SI" w:eastAsia="ar-SA"/>
        </w:rPr>
        <w:t>БЦ</w:t>
      </w:r>
      <w:r w:rsidRPr="00EC05A7">
        <w:rPr>
          <w:b/>
          <w:kern w:val="3"/>
          <w:lang w:eastAsia="ar-SA"/>
        </w:rPr>
        <w:t>=</w:t>
      </w:r>
      <w:r w:rsidRPr="00EC05A7">
        <w:rPr>
          <w:b/>
          <w:kern w:val="3"/>
          <w:lang w:val="sl-SI" w:eastAsia="ar-SA"/>
        </w:rPr>
        <w:t xml:space="preserve"> Маx бод</w:t>
      </w:r>
      <w:r w:rsidRPr="00EC05A7">
        <w:rPr>
          <w:b/>
          <w:kern w:val="3"/>
          <w:lang w:eastAsia="ar-SA"/>
        </w:rPr>
        <w:t>*</w:t>
      </w:r>
      <w:r w:rsidRPr="00EC05A7">
        <w:rPr>
          <w:b/>
          <w:kern w:val="3"/>
          <w:lang w:val="sl-SI" w:eastAsia="ar-SA"/>
        </w:rPr>
        <w:t xml:space="preserve"> Цмин</w:t>
      </w:r>
      <w:r w:rsidRPr="00EC05A7">
        <w:rPr>
          <w:b/>
          <w:kern w:val="3"/>
          <w:lang w:eastAsia="ar-SA"/>
        </w:rPr>
        <w:t>/</w:t>
      </w:r>
      <w:r w:rsidRPr="00EC05A7">
        <w:rPr>
          <w:b/>
          <w:kern w:val="3"/>
          <w:lang w:val="es-ES" w:eastAsia="ar-SA"/>
        </w:rPr>
        <w:t xml:space="preserve"> Ц1</w:t>
      </w:r>
    </w:p>
    <w:p w14:paraId="20046125" w14:textId="77777777" w:rsidR="00EC05A7" w:rsidRPr="00EC05A7" w:rsidRDefault="00EC05A7" w:rsidP="00EC05A7">
      <w:pPr>
        <w:suppressAutoHyphens/>
        <w:autoSpaceDN w:val="0"/>
        <w:spacing w:before="12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БЦ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=</w:t>
      </w:r>
      <w:r w:rsidRPr="00EC05A7">
        <w:rPr>
          <w:kern w:val="3"/>
          <w:lang w:eastAsia="ar-SA"/>
        </w:rPr>
        <w:tab/>
      </w:r>
      <w:r w:rsidRPr="00EC05A7">
        <w:rPr>
          <w:kern w:val="3"/>
          <w:lang w:val="sl-SI" w:eastAsia="ar-SA"/>
        </w:rPr>
        <w:t>бодови по основу цене из понуде</w:t>
      </w:r>
    </w:p>
    <w:p w14:paraId="630F8728" w14:textId="77777777" w:rsidR="00EC05A7" w:rsidRPr="00EC05A7" w:rsidRDefault="00EC05A7" w:rsidP="00EC05A7">
      <w:pPr>
        <w:tabs>
          <w:tab w:val="left" w:pos="1980"/>
        </w:tabs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val="sl-SI" w:eastAsia="ar-SA"/>
        </w:rPr>
        <w:t>Цмин =</w:t>
      </w:r>
      <w:r w:rsidRPr="00EC05A7">
        <w:rPr>
          <w:kern w:val="3"/>
          <w:lang w:eastAsia="ar-SA"/>
        </w:rPr>
        <w:t xml:space="preserve"> </w:t>
      </w:r>
      <w:r w:rsidRPr="00EC05A7">
        <w:rPr>
          <w:kern w:val="3"/>
          <w:lang w:val="sl-SI" w:eastAsia="ar-SA"/>
        </w:rPr>
        <w:t>најнижа цена</w:t>
      </w:r>
    </w:p>
    <w:p w14:paraId="65C0E4A4" w14:textId="77777777" w:rsidR="00EC05A7" w:rsidRPr="00EC05A7" w:rsidRDefault="00EC05A7" w:rsidP="00EC05A7">
      <w:pPr>
        <w:tabs>
          <w:tab w:val="left" w:pos="1790"/>
        </w:tabs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s-ES" w:eastAsia="ar-SA"/>
        </w:rPr>
        <w:t>Ц1</w:t>
      </w:r>
      <w:r w:rsidRPr="00EC05A7">
        <w:rPr>
          <w:kern w:val="3"/>
          <w:lang w:val="en-US" w:eastAsia="ar-SA"/>
        </w:rPr>
        <w:t xml:space="preserve"> </w:t>
      </w:r>
      <w:r w:rsidRPr="00EC05A7">
        <w:rPr>
          <w:kern w:val="3"/>
          <w:lang w:val="es-ES" w:eastAsia="ar-SA"/>
        </w:rPr>
        <w:t xml:space="preserve">= </w:t>
      </w:r>
      <w:r w:rsidRPr="00EC05A7">
        <w:rPr>
          <w:kern w:val="3"/>
          <w:lang w:val="es-ES" w:eastAsia="ar-SA"/>
        </w:rPr>
        <w:tab/>
        <w:t>цен</w:t>
      </w:r>
      <w:r w:rsidRPr="00EC05A7">
        <w:rPr>
          <w:kern w:val="3"/>
          <w:lang w:val="en-US" w:eastAsia="ar-SA"/>
        </w:rPr>
        <w:t>а</w:t>
      </w:r>
      <w:r w:rsidRPr="00EC05A7">
        <w:rPr>
          <w:kern w:val="3"/>
          <w:lang w:val="es-ES" w:eastAsia="ar-SA"/>
        </w:rPr>
        <w:t xml:space="preserve"> понуђача</w:t>
      </w:r>
    </w:p>
    <w:p w14:paraId="341062FC" w14:textId="77777777" w:rsidR="00EC05A7" w:rsidRPr="00EC05A7" w:rsidRDefault="00EC05A7" w:rsidP="00EC05A7">
      <w:pPr>
        <w:suppressAutoHyphens/>
        <w:autoSpaceDN w:val="0"/>
        <w:spacing w:before="12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-Услови плаћања</w:t>
      </w:r>
      <w:r w:rsidRPr="00EC05A7">
        <w:rPr>
          <w:kern w:val="3"/>
          <w:lang w:val="en-US" w:eastAsia="ar-SA"/>
        </w:rPr>
        <w:tab/>
        <w:t xml:space="preserve">.............................. </w:t>
      </w:r>
      <w:r w:rsidRPr="00EC05A7">
        <w:rPr>
          <w:b/>
          <w:bCs/>
          <w:kern w:val="3"/>
          <w:lang w:val="en-US" w:eastAsia="ar-SA"/>
        </w:rPr>
        <w:t>0-10 бодова</w:t>
      </w:r>
    </w:p>
    <w:p w14:paraId="73B23D9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авансно плаћање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0 бодова</w:t>
      </w:r>
    </w:p>
    <w:p w14:paraId="17F237E8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rFonts w:ascii="Arial" w:hAnsi="Arial"/>
          <w:kern w:val="3"/>
          <w:sz w:val="28"/>
          <w:lang w:val="sl-SI" w:eastAsia="ar-SA"/>
        </w:rPr>
      </w:pPr>
      <w:r w:rsidRPr="00EC05A7">
        <w:rPr>
          <w:kern w:val="3"/>
          <w:lang w:eastAsia="ar-SA"/>
        </w:rPr>
        <w:t xml:space="preserve">- одложено плаћање од 45 дана и преко 45 дана  </w:t>
      </w:r>
      <w:r w:rsidRPr="00EC05A7">
        <w:rPr>
          <w:rFonts w:ascii="Arial" w:hAnsi="Arial"/>
          <w:b/>
          <w:bCs/>
          <w:kern w:val="3"/>
          <w:lang w:val="sl-SI" w:eastAsia="ar-SA"/>
        </w:rPr>
        <w:t>..................</w:t>
      </w:r>
      <w:r w:rsidRPr="00EC05A7">
        <w:rPr>
          <w:kern w:val="3"/>
          <w:lang w:eastAsia="ar-SA"/>
        </w:rPr>
        <w:t xml:space="preserve">   </w:t>
      </w:r>
      <w:r w:rsidRPr="00EC05A7">
        <w:rPr>
          <w:b/>
          <w:kern w:val="3"/>
          <w:lang w:eastAsia="ar-SA"/>
        </w:rPr>
        <w:t>10 бодова</w:t>
      </w:r>
    </w:p>
    <w:p w14:paraId="4257759B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уколико понуђач да рок плаћања краћи од 45 дана бодоваће се однос између датог броја дана плаћања и  броја дана плаћања који се бодује са максималним бројем бодова (45 дана) помножен са максималним бројем бодова према формули:</w:t>
      </w:r>
    </w:p>
    <w:p w14:paraId="3047893C" w14:textId="77777777" w:rsidR="00EC05A7" w:rsidRPr="00EC05A7" w:rsidRDefault="00EC05A7" w:rsidP="00EC05A7">
      <w:pPr>
        <w:suppressAutoHyphens/>
        <w:autoSpaceDN w:val="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i/>
          <w:kern w:val="3"/>
          <w:sz w:val="30"/>
          <w:szCs w:val="30"/>
          <w:lang w:val="en-US" w:eastAsia="ar-SA"/>
        </w:rPr>
        <w:t xml:space="preserve">                                 </w:t>
      </w:r>
    </w:p>
    <w:p w14:paraId="4368990A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b/>
          <w:kern w:val="3"/>
          <w:lang w:val="en-US" w:eastAsia="ar-SA"/>
        </w:rPr>
      </w:pPr>
    </w:p>
    <w:p w14:paraId="1EC3F119" w14:textId="77777777" w:rsidR="00EC05A7" w:rsidRPr="00EC05A7" w:rsidRDefault="00EC05A7" w:rsidP="00EC05A7">
      <w:pPr>
        <w:suppressAutoHyphens/>
        <w:autoSpaceDN w:val="0"/>
        <w:ind w:left="720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val="en-US" w:eastAsia="ar-SA"/>
        </w:rPr>
        <w:t>БП= дати број дана плаћања/45  X 10</w:t>
      </w:r>
    </w:p>
    <w:p w14:paraId="5E05051A" w14:textId="77777777" w:rsidR="00EC05A7" w:rsidRPr="00EC05A7" w:rsidRDefault="00EC05A7" w:rsidP="00EC05A7">
      <w:pPr>
        <w:tabs>
          <w:tab w:val="left" w:pos="1260"/>
        </w:tabs>
        <w:suppressAutoHyphens/>
        <w:autoSpaceDN w:val="0"/>
        <w:spacing w:after="120"/>
        <w:jc w:val="both"/>
        <w:textAlignment w:val="baseline"/>
        <w:rPr>
          <w:kern w:val="3"/>
          <w:lang w:eastAsia="ar-SA"/>
        </w:rPr>
      </w:pPr>
    </w:p>
    <w:p w14:paraId="01A1990E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kern w:val="3"/>
          <w:lang w:eastAsia="ar-SA"/>
        </w:rPr>
        <w:lastRenderedPageBreak/>
        <w:t>У случају да после анализе две или више понуда остваре једнак и истовремено највећи број бодова, биће изабрана понуда оног понуђача који има већи број бодова по критеријуму цене.</w:t>
      </w:r>
    </w:p>
    <w:p w14:paraId="2F796310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EDA2066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8. Начин подношења понуде и рок за подношење понуда:</w:t>
      </w:r>
    </w:p>
    <w:p w14:paraId="7119C840" w14:textId="4F6165BB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 xml:space="preserve">Понуде се достављају на e-mail </w:t>
      </w:r>
      <w:hyperlink r:id="rId8" w:history="1">
        <w:r w:rsidR="00A3396B" w:rsidRPr="00A3396B">
          <w:rPr>
            <w:rStyle w:val="Hiperveza"/>
            <w:b/>
            <w:color w:val="000000" w:themeColor="text1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 </w:t>
        </w:r>
        <w:r w:rsidR="00A3396B" w:rsidRPr="00A3396B">
          <w:rPr>
            <w:rStyle w:val="Hiperveza"/>
            <w:b/>
            <w:color w:val="000000" w:themeColor="text1"/>
            <w:kern w:val="3"/>
            <w:lang w:val="en-US" w:eastAsia="ar-SA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 xml:space="preserve">nabavka.ibarski@gmail.com </w:t>
        </w:r>
      </w:hyperlink>
      <w:r w:rsidRPr="00EC05A7">
        <w:rPr>
          <w:kern w:val="3"/>
          <w:lang w:val="en-US" w:eastAsia="ar-SA"/>
        </w:rPr>
        <w:t xml:space="preserve"> и сматр</w:t>
      </w:r>
      <w:r w:rsidR="0039006E">
        <w:rPr>
          <w:kern w:val="3"/>
          <w:lang w:val="sr-Cyrl-RS" w:eastAsia="ar-SA"/>
        </w:rPr>
        <w:t>а</w:t>
      </w:r>
      <w:r w:rsidRPr="00EC05A7">
        <w:rPr>
          <w:kern w:val="3"/>
          <w:lang w:val="en-US" w:eastAsia="ar-SA"/>
        </w:rPr>
        <w:t>ће се благовременим уколико су примљене од стране наручиоца до</w:t>
      </w:r>
      <w:r w:rsidR="005826E8">
        <w:rPr>
          <w:kern w:val="3"/>
          <w:lang w:val="sr-Cyrl-RS" w:eastAsia="ar-SA"/>
        </w:rPr>
        <w:t xml:space="preserve"> 03.10.2025.</w:t>
      </w:r>
      <w:r w:rsidRPr="00EC05A7">
        <w:rPr>
          <w:kern w:val="3"/>
          <w:lang w:val="en-US" w:eastAsia="ar-SA"/>
        </w:rPr>
        <w:t xml:space="preserve"> до </w:t>
      </w:r>
      <w:r w:rsidR="00A3396B">
        <w:rPr>
          <w:kern w:val="3"/>
          <w:lang w:val="sr-Cyrl-RS" w:eastAsia="ar-SA"/>
        </w:rPr>
        <w:t xml:space="preserve"> </w:t>
      </w:r>
      <w:r w:rsidR="00A3396B" w:rsidRPr="00824215">
        <w:rPr>
          <w:b/>
          <w:bCs/>
          <w:kern w:val="3"/>
          <w:lang w:val="sr-Cyrl-RS" w:eastAsia="ar-SA"/>
        </w:rPr>
        <w:t>1</w:t>
      </w:r>
      <w:r w:rsidR="00EC7BBA">
        <w:rPr>
          <w:b/>
          <w:bCs/>
          <w:kern w:val="3"/>
          <w:lang w:val="sr-Cyrl-RS" w:eastAsia="ar-SA"/>
        </w:rPr>
        <w:t>1</w:t>
      </w:r>
      <w:r w:rsidR="00824215" w:rsidRPr="00824215">
        <w:rPr>
          <w:b/>
          <w:bCs/>
          <w:kern w:val="3"/>
          <w:lang w:val="sr-Cyrl-RS" w:eastAsia="ar-SA"/>
        </w:rPr>
        <w:t>:00</w:t>
      </w:r>
      <w:r w:rsidRPr="00824215">
        <w:rPr>
          <w:b/>
          <w:bCs/>
          <w:kern w:val="3"/>
          <w:lang w:val="en-US" w:eastAsia="ar-SA"/>
        </w:rPr>
        <w:t xml:space="preserve"> сати</w:t>
      </w:r>
      <w:r w:rsidRPr="00EC05A7">
        <w:rPr>
          <w:kern w:val="3"/>
          <w:lang w:val="en-US" w:eastAsia="ar-SA"/>
        </w:rPr>
        <w:t>.</w:t>
      </w:r>
    </w:p>
    <w:p w14:paraId="052423A8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5678A6CB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  <w:r w:rsidRPr="00EC05A7">
        <w:rPr>
          <w:kern w:val="3"/>
          <w:lang w:val="en-US" w:eastAsia="ar-SA"/>
        </w:rPr>
        <w:t>Напомена: Понуда мора да садржи све ставке из Обрасца понуде. Некомплетне понуде биће одбијене.</w:t>
      </w:r>
    </w:p>
    <w:p w14:paraId="6DA38D83" w14:textId="77777777" w:rsidR="00EC05A7" w:rsidRPr="00EC05A7" w:rsidRDefault="00EC05A7" w:rsidP="00EC05A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ind w:firstLine="454"/>
        <w:jc w:val="both"/>
        <w:textAlignment w:val="baseline"/>
        <w:rPr>
          <w:kern w:val="3"/>
          <w:lang w:val="en-US" w:eastAsia="ar-SA"/>
        </w:rPr>
      </w:pPr>
    </w:p>
    <w:p w14:paraId="3678DDA4" w14:textId="77777777" w:rsidR="00EC05A7" w:rsidRPr="00EC05A7" w:rsidRDefault="00EC05A7" w:rsidP="00EC05A7">
      <w:pPr>
        <w:widowControl w:val="0"/>
        <w:numPr>
          <w:ilvl w:val="1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autoSpaceDN w:val="0"/>
        <w:spacing w:after="200" w:line="276" w:lineRule="auto"/>
        <w:jc w:val="both"/>
        <w:textAlignment w:val="baseline"/>
        <w:rPr>
          <w:kern w:val="3"/>
          <w:lang w:val="en-US" w:eastAsia="ar-SA"/>
        </w:rPr>
      </w:pPr>
      <w:r w:rsidRPr="00EC05A7">
        <w:rPr>
          <w:b/>
          <w:bCs/>
          <w:kern w:val="3"/>
          <w:lang w:val="en-US" w:eastAsia="ar-SA"/>
        </w:rPr>
        <w:t>Контакт наручиоца:</w:t>
      </w:r>
    </w:p>
    <w:p w14:paraId="4F3EDBC0" w14:textId="7B9C5F13" w:rsidR="00A3396B" w:rsidRPr="00A3396B" w:rsidRDefault="00EC05A7" w:rsidP="00A339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260"/>
        </w:tabs>
        <w:suppressAutoHyphens/>
        <w:rPr>
          <w:kern w:val="2"/>
          <w:lang w:val="sr-Cyrl-RS" w:eastAsia="ar-SA"/>
        </w:rPr>
      </w:pPr>
      <w:r>
        <w:rPr>
          <w:rFonts w:ascii="Calibri" w:eastAsia="SimSun" w:hAnsi="Calibri" w:cs="F"/>
          <w:b/>
          <w:bCs/>
          <w:kern w:val="3"/>
          <w:sz w:val="22"/>
          <w:szCs w:val="22"/>
          <w:lang w:val="en-US"/>
        </w:rPr>
        <w:t xml:space="preserve"> </w:t>
      </w:r>
      <w:r w:rsidR="00A3396B" w:rsidRPr="00A3396B">
        <w:rPr>
          <w:b/>
          <w:kern w:val="2"/>
          <w:lang w:val="sr-Cyrl-RS" w:eastAsia="ar-SA"/>
        </w:rPr>
        <w:t>Комерцијална служба</w:t>
      </w:r>
      <w:r w:rsidR="00A3396B" w:rsidRPr="00A3396B">
        <w:rPr>
          <w:bCs/>
          <w:kern w:val="2"/>
          <w:lang w:val="sr-Cyrl-RS" w:eastAsia="ar-SA"/>
        </w:rPr>
        <w:br/>
        <w:t>036/791-040</w:t>
      </w:r>
    </w:p>
    <w:p w14:paraId="398133E9" w14:textId="77777777" w:rsidR="00A3396B" w:rsidRPr="00A3396B" w:rsidRDefault="00A3396B" w:rsidP="00A3396B">
      <w:pPr>
        <w:suppressAutoHyphens/>
        <w:jc w:val="both"/>
        <w:rPr>
          <w:kern w:val="2"/>
          <w:lang w:val="sr-Cyrl-RS" w:eastAsia="ar-SA"/>
        </w:rPr>
      </w:pPr>
      <w:r w:rsidRPr="00A3396B">
        <w:rPr>
          <w:kern w:val="2"/>
          <w:lang w:val="sr-Cyrl-RS" w:eastAsia="ar-SA"/>
        </w:rPr>
        <w:t>Радним данима од 06-14</w:t>
      </w:r>
      <w:r w:rsidRPr="00A3396B">
        <w:rPr>
          <w:kern w:val="2"/>
          <w:lang w:val="en-US" w:eastAsia="ar-SA"/>
        </w:rPr>
        <w:t xml:space="preserve"> </w:t>
      </w:r>
      <w:r w:rsidRPr="00A3396B">
        <w:rPr>
          <w:kern w:val="2"/>
          <w:lang w:val="sr-Cyrl-RS" w:eastAsia="ar-SA"/>
        </w:rPr>
        <w:t>часова</w:t>
      </w:r>
    </w:p>
    <w:p w14:paraId="2CB13F59" w14:textId="77777777" w:rsidR="00A3396B" w:rsidRPr="00A3396B" w:rsidRDefault="00A3396B" w:rsidP="00A3396B">
      <w:pPr>
        <w:rPr>
          <w:b/>
          <w:bCs/>
          <w:lang w:val="sr-Cyrl-RS"/>
        </w:rPr>
      </w:pPr>
      <w:r w:rsidRPr="00A3396B">
        <w:rPr>
          <w:b/>
          <w:bCs/>
          <w:lang w:val="sr-Cyrl-RS"/>
        </w:rPr>
        <w:br/>
        <w:t>За сва техничка питања и остале карактеристике контакт особа:</w:t>
      </w:r>
    </w:p>
    <w:p w14:paraId="55DBAA94" w14:textId="74D0C499" w:rsidR="005C2B67" w:rsidRDefault="005826E8" w:rsidP="00EC05A7">
      <w:pPr>
        <w:rPr>
          <w:lang w:val="sr-Cyrl-RS"/>
        </w:rPr>
      </w:pPr>
      <w:r>
        <w:rPr>
          <w:lang w:val="sr-Cyrl-RS"/>
        </w:rPr>
        <w:t>Милан Пешић</w:t>
      </w:r>
    </w:p>
    <w:p w14:paraId="5E5D8C49" w14:textId="3804E8CD" w:rsidR="005826E8" w:rsidRPr="005826E8" w:rsidRDefault="005826E8" w:rsidP="00EC05A7">
      <w:pPr>
        <w:rPr>
          <w:lang w:val="sr-Cyrl-RS"/>
        </w:rPr>
      </w:pPr>
      <w:r>
        <w:rPr>
          <w:lang w:val="sr-Cyrl-RS"/>
        </w:rPr>
        <w:t>063/113-45-73</w:t>
      </w:r>
    </w:p>
    <w:sectPr w:rsidR="005826E8" w:rsidRPr="005826E8">
      <w:headerReference w:type="default" r:id="rId9"/>
      <w:footerReference w:type="default" r:id="rId10"/>
      <w:pgSz w:w="11907" w:h="16840" w:code="9"/>
      <w:pgMar w:top="1134" w:right="851" w:bottom="1134" w:left="1701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0D1E6" w14:textId="77777777" w:rsidR="00C226CE" w:rsidRDefault="00C226CE">
      <w:r>
        <w:separator/>
      </w:r>
    </w:p>
  </w:endnote>
  <w:endnote w:type="continuationSeparator" w:id="0">
    <w:p w14:paraId="3554988E" w14:textId="77777777" w:rsidR="00C226CE" w:rsidRDefault="00C2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44383" w14:textId="77777777" w:rsidR="005C2B67" w:rsidRDefault="005C2B67">
    <w:pPr>
      <w:pStyle w:val="Podnojestranice"/>
      <w:ind w:firstLine="0"/>
      <w:jc w:val="center"/>
      <w:rPr>
        <w:sz w:val="16"/>
        <w:lang w:val="sr-Cyrl-CS"/>
      </w:rPr>
    </w:pPr>
    <w:r>
      <w:rPr>
        <w:sz w:val="20"/>
        <w:lang w:val="sr-Cyrl-CS"/>
      </w:rPr>
      <w:tab/>
    </w:r>
    <w:r>
      <w:rPr>
        <w:sz w:val="16"/>
        <w:lang w:val="sr-Cyrl-CS"/>
      </w:rPr>
      <w:tab/>
    </w:r>
    <w:r>
      <w:rPr>
        <w:sz w:val="20"/>
        <w:lang w:val="sr-Cyrl-CS"/>
      </w:rPr>
      <w:t xml:space="preserve">Стр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PAGE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  <w:r>
      <w:rPr>
        <w:sz w:val="20"/>
        <w:lang w:val="sr-Cyrl-CS"/>
      </w:rPr>
      <w:t xml:space="preserve"> од </w:t>
    </w:r>
    <w:r>
      <w:rPr>
        <w:sz w:val="20"/>
        <w:lang w:val="sr-Cyrl-CS"/>
      </w:rPr>
      <w:fldChar w:fldCharType="begin"/>
    </w:r>
    <w:r>
      <w:rPr>
        <w:sz w:val="20"/>
        <w:lang w:val="sr-Cyrl-CS"/>
      </w:rPr>
      <w:instrText xml:space="preserve"> NUMPAGES </w:instrText>
    </w:r>
    <w:r>
      <w:rPr>
        <w:sz w:val="20"/>
        <w:lang w:val="sr-Cyrl-CS"/>
      </w:rPr>
      <w:fldChar w:fldCharType="separate"/>
    </w:r>
    <w:r w:rsidR="00E45924">
      <w:rPr>
        <w:noProof/>
        <w:sz w:val="20"/>
        <w:lang w:val="sr-Cyrl-CS"/>
      </w:rPr>
      <w:t>1</w:t>
    </w:r>
    <w:r>
      <w:rPr>
        <w:sz w:val="20"/>
        <w:lang w:val="sr-Cyrl-CS"/>
      </w:rPr>
      <w:fldChar w:fldCharType="end"/>
    </w:r>
  </w:p>
  <w:p w14:paraId="52BED99F" w14:textId="77777777" w:rsidR="005C2B67" w:rsidRPr="00955644" w:rsidRDefault="005C2B67">
    <w:pPr>
      <w:pStyle w:val="Podnojestranice"/>
      <w:rPr>
        <w:lang w:val="ru-RU"/>
      </w:rPr>
    </w:pPr>
    <w:r>
      <w:rPr>
        <w:sz w:val="16"/>
        <w:lang w:val="hr-HR"/>
      </w:rPr>
      <w:tab/>
    </w:r>
    <w:r>
      <w:rPr>
        <w:sz w:val="16"/>
        <w:lang w:val="sr-Cyrl-C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3A525" w14:textId="77777777" w:rsidR="00C226CE" w:rsidRDefault="00C226CE">
      <w:r>
        <w:separator/>
      </w:r>
    </w:p>
  </w:footnote>
  <w:footnote w:type="continuationSeparator" w:id="0">
    <w:p w14:paraId="4273956E" w14:textId="77777777" w:rsidR="00C226CE" w:rsidRDefault="00C22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6" w:space="0" w:color="auto"/>
      </w:tblBorders>
      <w:tblLook w:val="0000" w:firstRow="0" w:lastRow="0" w:firstColumn="0" w:lastColumn="0" w:noHBand="0" w:noVBand="0"/>
    </w:tblPr>
    <w:tblGrid>
      <w:gridCol w:w="1191"/>
      <w:gridCol w:w="6279"/>
      <w:gridCol w:w="1777"/>
    </w:tblGrid>
    <w:tr w:rsidR="005C2B67" w14:paraId="20AF0E3B" w14:textId="77777777">
      <w:trPr>
        <w:cantSplit/>
      </w:trPr>
      <w:tc>
        <w:tcPr>
          <w:tcW w:w="993" w:type="dxa"/>
          <w:vMerge w:val="restart"/>
        </w:tcPr>
        <w:p w14:paraId="052601AA" w14:textId="77777777" w:rsidR="005C2B67" w:rsidRDefault="00EC05A7">
          <w:pPr>
            <w:pStyle w:val="Zaglavljestranice"/>
            <w:ind w:firstLine="0"/>
          </w:pPr>
          <w:r>
            <w:rPr>
              <w:noProof/>
            </w:rPr>
            <w:drawing>
              <wp:inline distT="0" distB="0" distL="0" distR="0" wp14:anchorId="5D955B4A" wp14:editId="45DBFFCC">
                <wp:extent cx="619125" cy="619125"/>
                <wp:effectExtent l="0" t="0" r="0" b="0"/>
                <wp:docPr id="2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auto"/>
          </w:tcBorders>
        </w:tcPr>
        <w:p w14:paraId="1E1A81D8" w14:textId="77777777" w:rsidR="005C2B67" w:rsidRDefault="00000000">
          <w:pPr>
            <w:pStyle w:val="Zaglavljestranice"/>
            <w:jc w:val="center"/>
            <w:rPr>
              <w:rFonts w:ascii="Arial" w:hAnsi="Arial" w:cs="Arial"/>
              <w:sz w:val="18"/>
              <w:lang w:val="sr-Cyrl-CS"/>
            </w:rPr>
          </w:pPr>
          <w:r>
            <w:rPr>
              <w:noProof/>
              <w:sz w:val="20"/>
            </w:rPr>
            <w:object w:dxaOrig="1440" w:dyaOrig="1440" w14:anchorId="23F10DC0">
              <v:group id="_x0000_s1026" style="position:absolute;left:0;text-align:left;margin-left:286.45pt;margin-top:-.15pt;width:83.95pt;height:46.7pt;z-index:-251658240;mso-position-horizontal-relative:text;mso-position-vertical-relative:text" coordorigin="5358,3729" coordsize="2654,14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6958;top:3729;width:1054;height:848">
                  <v:imagedata r:id="rId2" o:title=""/>
                  <v:shadow on="t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5358;top:4423;width:2100;height:765" fillcolor="gray" stroked="f">
                  <v:imagedata embosscolor="shadow add(51)"/>
                  <v:shadow on="t" type="emboss" color="lineOrFill darken(153)" color2="shadow add(102)" offset="1pt,1pt"/>
                  <v:textpath style="font-family:&quot;Arial Black&quot;;v-text-kern:t" trim="t" fitpath="t" string="IMS"/>
                </v:shape>
              </v:group>
              <o:OLEObject Type="Embed" ProgID="CorelDRAW.Graphic.10" ShapeID="_x0000_s1027" DrawAspect="Content" ObjectID="_1820814231" r:id="rId3"/>
            </w:object>
          </w:r>
          <w:r w:rsidR="005C2B67">
            <w:rPr>
              <w:rFonts w:ascii="Arial" w:hAnsi="Arial" w:cs="Arial"/>
              <w:sz w:val="18"/>
              <w:lang w:val="sr-Cyrl-CS"/>
            </w:rPr>
            <w:t>ЈП ПЕУ РЕСАВИЦА</w:t>
          </w:r>
        </w:p>
      </w:tc>
      <w:tc>
        <w:tcPr>
          <w:tcW w:w="1843" w:type="dxa"/>
          <w:vMerge w:val="restart"/>
        </w:tcPr>
        <w:p w14:paraId="79F3FFF3" w14:textId="77777777" w:rsidR="005C2B67" w:rsidRDefault="00EC05A7">
          <w:pPr>
            <w:pStyle w:val="Zaglavljestranice"/>
            <w:jc w:val="center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A95404" wp14:editId="0809126C">
                <wp:simplePos x="0" y="0"/>
                <wp:positionH relativeFrom="column">
                  <wp:posOffset>572135</wp:posOffset>
                </wp:positionH>
                <wp:positionV relativeFrom="paragraph">
                  <wp:posOffset>-28575</wp:posOffset>
                </wp:positionV>
                <wp:extent cx="461010" cy="629285"/>
                <wp:effectExtent l="0" t="0" r="0" b="0"/>
                <wp:wrapNone/>
                <wp:docPr id="5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629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C2B67" w14:paraId="6C8B43CF" w14:textId="77777777">
      <w:trPr>
        <w:cantSplit/>
        <w:trHeight w:val="725"/>
      </w:trPr>
      <w:tc>
        <w:tcPr>
          <w:tcW w:w="993" w:type="dxa"/>
          <w:vMerge/>
        </w:tcPr>
        <w:p w14:paraId="76C1B822" w14:textId="77777777" w:rsidR="005C2B67" w:rsidRDefault="005C2B67">
          <w:pPr>
            <w:pStyle w:val="Zaglavljestranice"/>
          </w:pPr>
        </w:p>
      </w:tc>
      <w:tc>
        <w:tcPr>
          <w:tcW w:w="6520" w:type="dxa"/>
          <w:tcBorders>
            <w:top w:val="single" w:sz="6" w:space="0" w:color="auto"/>
          </w:tcBorders>
          <w:vAlign w:val="center"/>
        </w:tcPr>
        <w:p w14:paraId="00C1F43B" w14:textId="77777777" w:rsidR="00DE678A" w:rsidRDefault="00E45924" w:rsidP="00DE678A">
          <w:pPr>
            <w:pStyle w:val="Zaglavljestranice"/>
            <w:ind w:firstLine="0"/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</w:rPr>
            <w:t xml:space="preserve"> </w:t>
          </w:r>
          <w:r w:rsidR="00DE678A"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„ИБАРСКИ РУДНИЦИ КАМЕНОГ УГЉА“</w:t>
          </w:r>
        </w:p>
        <w:p w14:paraId="2BC322EC" w14:textId="77777777" w:rsidR="005C2B67" w:rsidRDefault="00DE678A" w:rsidP="00DE678A">
          <w:pPr>
            <w:pStyle w:val="Zaglavljestranice"/>
            <w:ind w:firstLine="0"/>
            <w:jc w:val="center"/>
            <w:rPr>
              <w:rFonts w:ascii="Arial" w:hAnsi="Arial" w:cs="Arial"/>
              <w:color w:val="FF0000"/>
              <w:sz w:val="20"/>
            </w:rPr>
          </w:pPr>
          <w:r>
            <w:rPr>
              <w:rFonts w:ascii="Arial" w:hAnsi="Arial" w:cs="Arial"/>
              <w:b/>
              <w:color w:val="339966"/>
              <w:spacing w:val="60"/>
              <w:sz w:val="20"/>
              <w:lang w:val="sr-Cyrl-CS"/>
            </w:rPr>
            <w:t>(036)791 020, факс(036)791 128</w:t>
          </w:r>
        </w:p>
      </w:tc>
      <w:tc>
        <w:tcPr>
          <w:tcW w:w="1843" w:type="dxa"/>
          <w:vMerge/>
          <w:vAlign w:val="center"/>
        </w:tcPr>
        <w:p w14:paraId="781F8702" w14:textId="77777777" w:rsidR="005C2B67" w:rsidRDefault="005C2B67">
          <w:pPr>
            <w:pStyle w:val="Zaglavljestranice"/>
            <w:jc w:val="center"/>
            <w:rPr>
              <w:rFonts w:ascii="Arial" w:hAnsi="Arial" w:cs="Arial"/>
              <w:b/>
              <w:bCs/>
              <w:color w:val="FF0000"/>
              <w:lang w:val="sr-Cyrl-CS"/>
            </w:rPr>
          </w:pPr>
        </w:p>
      </w:tc>
    </w:tr>
  </w:tbl>
  <w:p w14:paraId="35B549F8" w14:textId="77777777" w:rsidR="005C2B67" w:rsidRDefault="005C2B67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7F6"/>
    <w:multiLevelType w:val="multilevel"/>
    <w:tmpl w:val="293A017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Symbol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cs="Courier New"/>
      </w:rPr>
    </w:lvl>
    <w:lvl w:ilvl="2">
      <w:start w:val="1"/>
      <w:numFmt w:val="decimal"/>
      <w:lvlText w:val="%1.%2.%3."/>
      <w:lvlJc w:val="left"/>
      <w:pPr>
        <w:ind w:left="1440" w:hanging="360"/>
      </w:pPr>
      <w:rPr>
        <w:rFonts w:cs="Wingdings"/>
      </w:r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31D152C7"/>
    <w:multiLevelType w:val="hybridMultilevel"/>
    <w:tmpl w:val="49E68E8C"/>
    <w:lvl w:ilvl="0" w:tplc="BFD62DC6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534" w:hanging="360"/>
      </w:pPr>
    </w:lvl>
    <w:lvl w:ilvl="2" w:tplc="241A001B" w:tentative="1">
      <w:start w:val="1"/>
      <w:numFmt w:val="lowerRoman"/>
      <w:lvlText w:val="%3."/>
      <w:lvlJc w:val="right"/>
      <w:pPr>
        <w:ind w:left="2254" w:hanging="180"/>
      </w:pPr>
    </w:lvl>
    <w:lvl w:ilvl="3" w:tplc="241A000F" w:tentative="1">
      <w:start w:val="1"/>
      <w:numFmt w:val="decimal"/>
      <w:lvlText w:val="%4."/>
      <w:lvlJc w:val="left"/>
      <w:pPr>
        <w:ind w:left="2974" w:hanging="360"/>
      </w:pPr>
    </w:lvl>
    <w:lvl w:ilvl="4" w:tplc="241A0019" w:tentative="1">
      <w:start w:val="1"/>
      <w:numFmt w:val="lowerLetter"/>
      <w:lvlText w:val="%5."/>
      <w:lvlJc w:val="left"/>
      <w:pPr>
        <w:ind w:left="3694" w:hanging="360"/>
      </w:pPr>
    </w:lvl>
    <w:lvl w:ilvl="5" w:tplc="241A001B" w:tentative="1">
      <w:start w:val="1"/>
      <w:numFmt w:val="lowerRoman"/>
      <w:lvlText w:val="%6."/>
      <w:lvlJc w:val="right"/>
      <w:pPr>
        <w:ind w:left="4414" w:hanging="180"/>
      </w:pPr>
    </w:lvl>
    <w:lvl w:ilvl="6" w:tplc="241A000F" w:tentative="1">
      <w:start w:val="1"/>
      <w:numFmt w:val="decimal"/>
      <w:lvlText w:val="%7."/>
      <w:lvlJc w:val="left"/>
      <w:pPr>
        <w:ind w:left="5134" w:hanging="360"/>
      </w:pPr>
    </w:lvl>
    <w:lvl w:ilvl="7" w:tplc="241A0019" w:tentative="1">
      <w:start w:val="1"/>
      <w:numFmt w:val="lowerLetter"/>
      <w:lvlText w:val="%8."/>
      <w:lvlJc w:val="left"/>
      <w:pPr>
        <w:ind w:left="5854" w:hanging="360"/>
      </w:pPr>
    </w:lvl>
    <w:lvl w:ilvl="8" w:tplc="241A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517184137">
    <w:abstractNumId w:val="0"/>
    <w:lvlOverride w:ilvl="1">
      <w:lvl w:ilvl="1">
        <w:start w:val="7"/>
        <w:numFmt w:val="decimal"/>
        <w:lvlText w:val="%2."/>
        <w:lvlJc w:val="left"/>
        <w:pPr>
          <w:ind w:left="1080" w:hanging="360"/>
        </w:pPr>
        <w:rPr>
          <w:rFonts w:cs="Courier New"/>
          <w:b/>
          <w:bCs w:val="0"/>
          <w:caps w:val="0"/>
          <w:smallCaps w:val="0"/>
          <w:color w:val="000000" w:themeColor="text1"/>
          <w:spacing w:val="0"/>
          <w14:glow w14:rad="0">
            <w14:srgbClr w14:val="000000"/>
          </w14:glow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reflection w14:blurRad="0" w14:stA="0" w14:stPos="0" w14:endA="0" w14:endPos="0" w14:dist="0" w14:dir="0" w14:fadeDir="0" w14:sx="0" w14:sy="0" w14:kx="0" w14:ky="0" w14:algn="none"/>
          <w14:textOutline w14:w="0" w14:cap="flat" w14:cmpd="sng" w14:algn="ctr">
            <w14:noFill/>
            <w14:prstDash w14:val="solid"/>
            <w14:round/>
          </w14:textOutline>
          <w14:props3d w14:extrusionH="0" w14:contourW="0" w14:prstMaterial="none"/>
        </w:rPr>
      </w:lvl>
    </w:lvlOverride>
  </w:num>
  <w:num w:numId="2" w16cid:durableId="79836045">
    <w:abstractNumId w:val="1"/>
  </w:num>
  <w:num w:numId="3" w16cid:durableId="140792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B37"/>
    <w:rsid w:val="001C1ADE"/>
    <w:rsid w:val="001C3136"/>
    <w:rsid w:val="001E7A08"/>
    <w:rsid w:val="0039006E"/>
    <w:rsid w:val="00434B37"/>
    <w:rsid w:val="004913EC"/>
    <w:rsid w:val="0056391F"/>
    <w:rsid w:val="005826E8"/>
    <w:rsid w:val="005A22F0"/>
    <w:rsid w:val="005C2B67"/>
    <w:rsid w:val="00637114"/>
    <w:rsid w:val="00707CE2"/>
    <w:rsid w:val="007260CD"/>
    <w:rsid w:val="00824215"/>
    <w:rsid w:val="008432DD"/>
    <w:rsid w:val="00864A03"/>
    <w:rsid w:val="00871077"/>
    <w:rsid w:val="008F1A79"/>
    <w:rsid w:val="00942F87"/>
    <w:rsid w:val="00955644"/>
    <w:rsid w:val="00A3396B"/>
    <w:rsid w:val="00B11011"/>
    <w:rsid w:val="00BA76D3"/>
    <w:rsid w:val="00C226CE"/>
    <w:rsid w:val="00C620BD"/>
    <w:rsid w:val="00C869B3"/>
    <w:rsid w:val="00D409D4"/>
    <w:rsid w:val="00DE678A"/>
    <w:rsid w:val="00DF5CD7"/>
    <w:rsid w:val="00E45924"/>
    <w:rsid w:val="00E8787C"/>
    <w:rsid w:val="00E97BE4"/>
    <w:rsid w:val="00EC05A7"/>
    <w:rsid w:val="00EC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5AD921"/>
  <w15:chartTrackingRefBased/>
  <w15:docId w15:val="{BD33958F-D4DD-40CD-96FB-BC52820AF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Podnojestranice">
    <w:name w:val="footer"/>
    <w:basedOn w:val="Normal"/>
    <w:pPr>
      <w:tabs>
        <w:tab w:val="center" w:pos="4536"/>
        <w:tab w:val="right" w:pos="9072"/>
      </w:tabs>
      <w:ind w:firstLine="454"/>
      <w:jc w:val="both"/>
    </w:pPr>
    <w:rPr>
      <w:lang w:val="en-US"/>
    </w:rPr>
  </w:style>
  <w:style w:type="paragraph" w:styleId="Uvlaenjetelateksta">
    <w:name w:val="Body Text Indent"/>
    <w:basedOn w:val="Normal"/>
    <w:pPr>
      <w:ind w:firstLine="397"/>
      <w:jc w:val="both"/>
    </w:pPr>
    <w:rPr>
      <w:sz w:val="22"/>
      <w:lang w:val="sr-Cyrl-CS"/>
    </w:rPr>
  </w:style>
  <w:style w:type="numbering" w:customStyle="1" w:styleId="WWNum1">
    <w:name w:val="WWNum1"/>
    <w:basedOn w:val="Bezliste"/>
    <w:rsid w:val="00EC05A7"/>
    <w:pPr>
      <w:numPr>
        <w:numId w:val="3"/>
      </w:numPr>
    </w:pPr>
  </w:style>
  <w:style w:type="character" w:styleId="Hiperveza">
    <w:name w:val="Hyperlink"/>
    <w:basedOn w:val="Podrazumevanifontpasusa"/>
    <w:rsid w:val="00A3396B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3396B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E97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abavka.ibarski@gmail.com%2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ppeu.rs/nabavke-na-koje-se-ne-primenjuje-zako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bavka%202\Desktop\&#1055;&#1086;&#1079;&#1080;&#1074;%20&#1079;&#1072;%20&#1087;&#1086;&#1076;&#1085;&#1086;&#1096;&#1077;&#1114;&#1077;%20&#1087;&#1086;&#1085;&#1091;&#1076;&#1072;%20-&#1073;&#1083;&#1072;&#1085;&#1082;&#1086;.dotx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Позив за подношење понуда -бланко</Template>
  <TotalTime>20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НАЗИВ ЗАПИСА</vt:lpstr>
      <vt:lpstr>НАЗИВ ЗАПИСА</vt:lpstr>
    </vt:vector>
  </TitlesOfParts>
  <Company>Institut za bakar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НАЗИВ ЗАПИСА</dc:title>
  <dc:subject/>
  <dc:creator>Nabavka 2</dc:creator>
  <cp:keywords/>
  <dc:description/>
  <cp:lastModifiedBy>Korisnik</cp:lastModifiedBy>
  <cp:revision>24</cp:revision>
  <cp:lastPrinted>2024-01-19T10:16:00Z</cp:lastPrinted>
  <dcterms:created xsi:type="dcterms:W3CDTF">2024-01-19T06:19:00Z</dcterms:created>
  <dcterms:modified xsi:type="dcterms:W3CDTF">2025-10-01T06:57:00Z</dcterms:modified>
</cp:coreProperties>
</file>